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197B1" w14:textId="5A60BA3E" w:rsidR="00A5407B" w:rsidRPr="00E16372" w:rsidRDefault="00E16372">
      <w:pPr>
        <w:rPr>
          <w:rFonts w:asciiTheme="majorBidi" w:hAnsiTheme="majorBidi" w:cstheme="majorBidi"/>
        </w:rPr>
      </w:pPr>
      <w:r w:rsidRPr="00E16372">
        <w:rPr>
          <w:rFonts w:asciiTheme="majorBidi" w:hAnsiTheme="majorBidi" w:cstheme="majorBidi"/>
        </w:rPr>
        <w:t xml:space="preserve">Assignment 1: </w:t>
      </w:r>
    </w:p>
    <w:p w14:paraId="13F97FF3" w14:textId="77777777" w:rsidR="00E16372" w:rsidRPr="00E16372" w:rsidRDefault="00E16372" w:rsidP="00E16372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</w:rPr>
      </w:pPr>
      <w:r w:rsidRPr="00E16372">
        <w:rPr>
          <w:rFonts w:asciiTheme="majorBidi" w:eastAsia="Times New Roman" w:hAnsiTheme="majorBidi" w:cstheme="majorBidi"/>
          <w:color w:val="111111"/>
        </w:rPr>
        <w:t>Read PART I—OUR MENTAL MACHINERY of Psychology of Intelligence Analysis.  </w:t>
      </w:r>
    </w:p>
    <w:p w14:paraId="65AE537C" w14:textId="77777777" w:rsidR="00E16372" w:rsidRPr="00E16372" w:rsidRDefault="00E16372" w:rsidP="00E16372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</w:rPr>
      </w:pPr>
      <w:r w:rsidRPr="00E16372">
        <w:rPr>
          <w:rFonts w:asciiTheme="majorBidi" w:eastAsia="Times New Roman" w:hAnsiTheme="majorBidi" w:cstheme="majorBidi"/>
          <w:color w:val="111111"/>
        </w:rPr>
        <w:t>Answer the two questions in part 1.</w:t>
      </w:r>
    </w:p>
    <w:p w14:paraId="6BC59D74" w14:textId="77777777" w:rsidR="00E16372" w:rsidRPr="00E16372" w:rsidRDefault="00E16372" w:rsidP="00E1637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E16372">
        <w:rPr>
          <w:rFonts w:asciiTheme="majorBidi" w:eastAsia="Times New Roman" w:hAnsiTheme="majorBidi" w:cstheme="majorBidi"/>
          <w:color w:val="111111"/>
        </w:rPr>
        <w:t xml:space="preserve">Why Can’t We See What Is There </w:t>
      </w:r>
      <w:proofErr w:type="gramStart"/>
      <w:r w:rsidRPr="00E16372">
        <w:rPr>
          <w:rFonts w:asciiTheme="majorBidi" w:eastAsia="Times New Roman" w:hAnsiTheme="majorBidi" w:cstheme="majorBidi"/>
          <w:color w:val="111111"/>
        </w:rPr>
        <w:t>To</w:t>
      </w:r>
      <w:proofErr w:type="gramEnd"/>
      <w:r w:rsidRPr="00E16372">
        <w:rPr>
          <w:rFonts w:asciiTheme="majorBidi" w:eastAsia="Times New Roman" w:hAnsiTheme="majorBidi" w:cstheme="majorBidi"/>
          <w:color w:val="111111"/>
        </w:rPr>
        <w:t xml:space="preserve"> Be Seen?</w:t>
      </w:r>
    </w:p>
    <w:p w14:paraId="17364A14" w14:textId="77777777" w:rsidR="00E16372" w:rsidRPr="00E16372" w:rsidRDefault="00E16372" w:rsidP="00E1637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</w:rPr>
      </w:pPr>
      <w:r w:rsidRPr="00E16372">
        <w:rPr>
          <w:rFonts w:asciiTheme="majorBidi" w:eastAsia="Times New Roman" w:hAnsiTheme="majorBidi" w:cstheme="majorBidi"/>
          <w:color w:val="111111"/>
        </w:rPr>
        <w:t>How Do We Remember What We Know?</w:t>
      </w:r>
    </w:p>
    <w:p w14:paraId="0AE55093" w14:textId="544921E9" w:rsidR="00E16372" w:rsidRPr="00E16372" w:rsidRDefault="00E16372">
      <w:pPr>
        <w:rPr>
          <w:rFonts w:asciiTheme="majorBidi" w:hAnsiTheme="majorBidi" w:cstheme="majorBidi"/>
        </w:rPr>
      </w:pPr>
    </w:p>
    <w:p w14:paraId="5FCAAA94" w14:textId="058D8784" w:rsidR="00E16372" w:rsidRPr="00E16372" w:rsidRDefault="00E16372" w:rsidP="00E16372">
      <w:pPr>
        <w:rPr>
          <w:rFonts w:asciiTheme="majorBidi" w:hAnsiTheme="majorBidi" w:cstheme="majorBidi"/>
        </w:rPr>
      </w:pPr>
      <w:r w:rsidRPr="00E16372">
        <w:rPr>
          <w:rFonts w:asciiTheme="majorBidi" w:hAnsiTheme="majorBidi" w:cstheme="majorBidi"/>
        </w:rPr>
        <w:t>Assignment 2:</w:t>
      </w:r>
      <w:bookmarkStart w:id="0" w:name="_GoBack"/>
      <w:bookmarkEnd w:id="0"/>
    </w:p>
    <w:p w14:paraId="45A8543E" w14:textId="77777777" w:rsidR="00E16372" w:rsidRPr="00E16372" w:rsidRDefault="00E16372" w:rsidP="00E16372">
      <w:pPr>
        <w:pStyle w:val="NormalWeb"/>
        <w:shd w:val="clear" w:color="auto" w:fill="FFFFFF"/>
        <w:spacing w:before="0" w:beforeAutospacing="0" w:after="240" w:afterAutospacing="0"/>
        <w:rPr>
          <w:rFonts w:asciiTheme="majorBidi" w:hAnsiTheme="majorBidi" w:cstheme="majorBidi"/>
          <w:color w:val="111111"/>
        </w:rPr>
      </w:pPr>
      <w:r w:rsidRPr="00E16372">
        <w:rPr>
          <w:rFonts w:asciiTheme="majorBidi" w:hAnsiTheme="majorBidi" w:cstheme="majorBidi"/>
          <w:color w:val="111111"/>
        </w:rPr>
        <w:t>Read: Guide to Open Source Intelligence</w:t>
      </w:r>
    </w:p>
    <w:p w14:paraId="65B49CF9" w14:textId="77777777" w:rsidR="00E16372" w:rsidRPr="00E16372" w:rsidRDefault="00E16372" w:rsidP="00E16372">
      <w:pPr>
        <w:pStyle w:val="NormalWeb"/>
        <w:shd w:val="clear" w:color="auto" w:fill="FFFFFF"/>
        <w:spacing w:before="0" w:beforeAutospacing="0" w:after="240" w:afterAutospacing="0"/>
        <w:rPr>
          <w:rFonts w:asciiTheme="majorBidi" w:hAnsiTheme="majorBidi" w:cstheme="majorBidi"/>
          <w:color w:val="111111"/>
        </w:rPr>
      </w:pPr>
      <w:r w:rsidRPr="00E16372">
        <w:rPr>
          <w:rFonts w:asciiTheme="majorBidi" w:hAnsiTheme="majorBidi" w:cstheme="majorBidi"/>
          <w:color w:val="111111"/>
        </w:rPr>
        <w:t>What is OSINET?  How will can and will you leverage it to research your target?  What are some positive and negative implications from relying on OSINET?</w:t>
      </w:r>
    </w:p>
    <w:p w14:paraId="5CF6DD1D" w14:textId="77777777" w:rsidR="00E16372" w:rsidRPr="00E16372" w:rsidRDefault="00E16372" w:rsidP="00E16372">
      <w:pPr>
        <w:pStyle w:val="NormalWeb"/>
        <w:shd w:val="clear" w:color="auto" w:fill="FFFFFF"/>
        <w:spacing w:before="0" w:beforeAutospacing="0" w:after="240" w:afterAutospacing="0"/>
        <w:rPr>
          <w:rFonts w:asciiTheme="majorBidi" w:hAnsiTheme="majorBidi" w:cstheme="majorBidi"/>
          <w:color w:val="111111"/>
        </w:rPr>
      </w:pPr>
      <w:r w:rsidRPr="00E16372">
        <w:rPr>
          <w:rFonts w:asciiTheme="majorBidi" w:hAnsiTheme="majorBidi" w:cstheme="majorBidi"/>
          <w:color w:val="111111"/>
        </w:rPr>
        <w:t>500 min.</w:t>
      </w:r>
    </w:p>
    <w:p w14:paraId="56D681FA" w14:textId="77777777" w:rsidR="00E16372" w:rsidRDefault="00E16372"/>
    <w:sectPr w:rsidR="00E16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D7D22"/>
    <w:multiLevelType w:val="multilevel"/>
    <w:tmpl w:val="9138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72"/>
    <w:rsid w:val="007B5B12"/>
    <w:rsid w:val="00A5407B"/>
    <w:rsid w:val="00D55478"/>
    <w:rsid w:val="00E1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5AE9E"/>
  <w15:chartTrackingRefBased/>
  <w15:docId w15:val="{6BD32DF7-69E0-4F9A-8E57-D60C9C5C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6372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Bader Al-Ghanim</dc:creator>
  <cp:keywords/>
  <dc:description/>
  <cp:lastModifiedBy>Bader Al-Ghanim</cp:lastModifiedBy>
  <cp:revision>1</cp:revision>
  <dcterms:created xsi:type="dcterms:W3CDTF">2018-04-03T23:45:00Z</dcterms:created>
  <dcterms:modified xsi:type="dcterms:W3CDTF">2018-04-03T23:47:00Z</dcterms:modified>
</cp:coreProperties>
</file>